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BE1B4" w14:textId="042DA00B" w:rsidR="00B122D4" w:rsidRDefault="00B122D4">
      <w:pPr>
        <w:rPr>
          <w:sz w:val="32"/>
          <w:szCs w:val="32"/>
        </w:rPr>
      </w:pPr>
    </w:p>
    <w:p w14:paraId="0B1E0358" w14:textId="780D2392" w:rsidR="00B122D4" w:rsidRDefault="00B122D4">
      <w:pPr>
        <w:rPr>
          <w:sz w:val="32"/>
          <w:szCs w:val="32"/>
        </w:rPr>
      </w:pPr>
    </w:p>
    <w:p w14:paraId="68F9505D" w14:textId="65618695" w:rsidR="00B122D4" w:rsidRDefault="00B122D4">
      <w:pPr>
        <w:rPr>
          <w:sz w:val="32"/>
          <w:szCs w:val="32"/>
        </w:rPr>
      </w:pPr>
      <w:r w:rsidRPr="00B122D4">
        <w:rPr>
          <w:b/>
          <w:bCs/>
          <w:noProof/>
          <w:sz w:val="32"/>
          <w:szCs w:val="32"/>
          <w:u w:val="single"/>
        </w:rPr>
        <mc:AlternateContent>
          <mc:Choice Requires="wps">
            <w:drawing>
              <wp:anchor distT="45720" distB="45720" distL="114300" distR="114300" simplePos="0" relativeHeight="251658240" behindDoc="0" locked="0" layoutInCell="1" allowOverlap="1" wp14:anchorId="53C91AD0" wp14:editId="6974F1FF">
                <wp:simplePos x="0" y="0"/>
                <wp:positionH relativeFrom="margin">
                  <wp:align>right</wp:align>
                </wp:positionH>
                <wp:positionV relativeFrom="paragraph">
                  <wp:posOffset>302260</wp:posOffset>
                </wp:positionV>
                <wp:extent cx="6076950" cy="1831341"/>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76950" cy="1831341"/>
                        </a:xfrm>
                        <a:prstGeom prst="rect">
                          <a:avLst/>
                        </a:prstGeom>
                        <a:solidFill>
                          <a:srgbClr val="FFFFFF"/>
                        </a:solidFill>
                        <a:ln w="9525">
                          <a:solidFill>
                            <a:srgbClr val="000000"/>
                          </a:solidFill>
                          <a:miter/>
                        </a:ln>
                      </wps:spPr>
                      <wps:txbx>
                        <w:txbxContent>
                          <w:p w14:paraId="768B6F1A" w14:textId="03712AAB" w:rsidR="001C06CA" w:rsidRDefault="001C06CA" w:rsidP="00397F33">
                            <w:pPr>
                              <w:spacing w:line="276" w:lineRule="auto"/>
                              <w:jc w:val="center"/>
                              <w:rPr>
                                <w:rFonts w:ascii="Aptos" w:hAnsi="Aptos"/>
                                <w:b/>
                                <w:bCs/>
                                <w:kern w:val="0"/>
                                <w:sz w:val="32"/>
                                <w:szCs w:val="32"/>
                                <w:lang w:val="en-US"/>
                                <w14:ligatures w14:val="none"/>
                              </w:rPr>
                            </w:pPr>
                            <w:proofErr w:type="spellStart"/>
                            <w:r>
                              <w:rPr>
                                <w:rFonts w:ascii="Aptos" w:hAnsi="Aptos"/>
                                <w:b/>
                                <w:bCs/>
                                <w:sz w:val="32"/>
                                <w:szCs w:val="32"/>
                                <w:u w:val="single"/>
                                <w:lang w:val="en-US"/>
                              </w:rPr>
                              <w:t>Règles</w:t>
                            </w:r>
                            <w:proofErr w:type="spellEnd"/>
                            <w:r>
                              <w:rPr>
                                <w:rFonts w:ascii="Aptos" w:hAnsi="Aptos"/>
                                <w:b/>
                                <w:bCs/>
                                <w:sz w:val="32"/>
                                <w:szCs w:val="32"/>
                                <w:u w:val="single"/>
                                <w:lang w:val="en-US"/>
                              </w:rPr>
                              <w:t xml:space="preserve"> de Format</w:t>
                            </w:r>
                            <w:r>
                              <w:rPr>
                                <w:rFonts w:ascii="Aptos" w:hAnsi="Aptos"/>
                                <w:b/>
                                <w:bCs/>
                                <w:sz w:val="32"/>
                                <w:szCs w:val="32"/>
                                <w:lang w:val="en-US"/>
                              </w:rPr>
                              <w:br/>
                            </w:r>
                            <w:r>
                              <w:rPr>
                                <w:rFonts w:ascii="Aptos" w:hAnsi="Aptos"/>
                                <w:b/>
                                <w:bCs/>
                                <w:sz w:val="32"/>
                                <w:szCs w:val="32"/>
                                <w:lang w:val="en-US"/>
                              </w:rPr>
                              <w:br/>
                              <w:t xml:space="preserve">Maximum </w:t>
                            </w:r>
                            <w:r>
                              <w:rPr>
                                <w:rFonts w:ascii="Aptos" w:hAnsi="Aptos"/>
                                <w:b/>
                                <w:bCs/>
                                <w:color w:val="000000"/>
                                <w:sz w:val="32"/>
                                <w:szCs w:val="32"/>
                                <w:lang w:val="en-US"/>
                              </w:rPr>
                              <w:t>4</w:t>
                            </w:r>
                            <w:r>
                              <w:rPr>
                                <w:rFonts w:ascii="Aptos" w:hAnsi="Aptos"/>
                                <w:b/>
                                <w:bCs/>
                                <w:sz w:val="32"/>
                                <w:szCs w:val="32"/>
                                <w:lang w:val="en-US"/>
                              </w:rPr>
                              <w:t>00 mots</w:t>
                            </w:r>
                          </w:p>
                          <w:p w14:paraId="5E323918" w14:textId="77777777" w:rsidR="00B122D4" w:rsidRDefault="00B122D4" w:rsidP="00397F33">
                            <w:pPr>
                              <w:spacing w:line="276" w:lineRule="auto"/>
                              <w:jc w:val="center"/>
                              <w:rPr>
                                <w:rFonts w:ascii="Aptos" w:hAnsi="Aptos"/>
                                <w:sz w:val="32"/>
                                <w:szCs w:val="32"/>
                                <w:lang w:val="en-US"/>
                              </w:rPr>
                            </w:pPr>
                            <w:proofErr w:type="spellStart"/>
                            <w:r>
                              <w:rPr>
                                <w:rFonts w:ascii="Aptos" w:hAnsi="Aptos"/>
                                <w:sz w:val="32"/>
                                <w:szCs w:val="32"/>
                                <w:lang w:val="en-US"/>
                              </w:rPr>
                              <w:t>Marges</w:t>
                            </w:r>
                            <w:proofErr w:type="spellEnd"/>
                            <w:r>
                              <w:rPr>
                                <w:rFonts w:ascii="Aptos" w:hAnsi="Aptos"/>
                                <w:sz w:val="32"/>
                                <w:szCs w:val="32"/>
                                <w:lang w:val="en-US"/>
                              </w:rPr>
                              <w:t xml:space="preserve"> du </w:t>
                            </w:r>
                            <w:proofErr w:type="gramStart"/>
                            <w:r>
                              <w:rPr>
                                <w:rFonts w:ascii="Aptos" w:hAnsi="Aptos"/>
                                <w:sz w:val="32"/>
                                <w:szCs w:val="32"/>
                                <w:lang w:val="en-US"/>
                              </w:rPr>
                              <w:t>document :</w:t>
                            </w:r>
                            <w:proofErr w:type="gramEnd"/>
                            <w:r>
                              <w:rPr>
                                <w:rFonts w:ascii="Aptos" w:hAnsi="Aptos"/>
                                <w:sz w:val="32"/>
                                <w:szCs w:val="32"/>
                                <w:lang w:val="en-US"/>
                              </w:rPr>
                              <w:t xml:space="preserve"> 2 cm</w:t>
                            </w:r>
                          </w:p>
                          <w:p w14:paraId="47C54946" w14:textId="77777777" w:rsidR="00B122D4" w:rsidRDefault="00B122D4" w:rsidP="00397F33">
                            <w:pPr>
                              <w:spacing w:line="276" w:lineRule="auto"/>
                              <w:jc w:val="center"/>
                              <w:rPr>
                                <w:rFonts w:ascii="Aptos" w:hAnsi="Aptos"/>
                                <w:sz w:val="32"/>
                                <w:szCs w:val="32"/>
                                <w:lang w:val="en-US"/>
                              </w:rPr>
                            </w:pPr>
                            <w:proofErr w:type="spellStart"/>
                            <w:r>
                              <w:rPr>
                                <w:rFonts w:ascii="Aptos" w:hAnsi="Aptos"/>
                                <w:sz w:val="32"/>
                                <w:szCs w:val="32"/>
                                <w:lang w:val="en-US"/>
                              </w:rPr>
                              <w:t>Espace</w:t>
                            </w:r>
                            <w:proofErr w:type="spellEnd"/>
                            <w:r>
                              <w:rPr>
                                <w:rFonts w:ascii="Aptos" w:hAnsi="Aptos"/>
                                <w:sz w:val="32"/>
                                <w:szCs w:val="32"/>
                                <w:lang w:val="en-US"/>
                              </w:rPr>
                              <w:t>: Simple (1.0)</w:t>
                            </w:r>
                          </w:p>
                          <w:p w14:paraId="7698F06C" w14:textId="77777777" w:rsidR="00B122D4" w:rsidRDefault="00B122D4" w:rsidP="00397F33">
                            <w:pPr>
                              <w:spacing w:line="276" w:lineRule="auto"/>
                              <w:jc w:val="center"/>
                              <w:rPr>
                                <w:rFonts w:ascii="Aptos" w:hAnsi="Aptos"/>
                                <w:sz w:val="32"/>
                                <w:szCs w:val="32"/>
                                <w:lang w:val="en-US"/>
                              </w:rPr>
                            </w:pPr>
                            <w:proofErr w:type="gramStart"/>
                            <w:r>
                              <w:rPr>
                                <w:rFonts w:ascii="Aptos" w:hAnsi="Aptos"/>
                                <w:sz w:val="32"/>
                                <w:szCs w:val="32"/>
                                <w:lang w:val="en-US"/>
                              </w:rPr>
                              <w:t>Police :</w:t>
                            </w:r>
                            <w:proofErr w:type="gramEnd"/>
                            <w:r>
                              <w:rPr>
                                <w:rFonts w:ascii="Aptos" w:hAnsi="Aptos"/>
                                <w:sz w:val="32"/>
                                <w:szCs w:val="32"/>
                                <w:lang w:val="en-US"/>
                              </w:rPr>
                              <w:t xml:space="preserve"> Aptos (Body)</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53C91AD0" id="Text Box 2" o:spid="_x0000_s1026" style="position:absolute;margin-left:427.3pt;margin-top:23.8pt;width:478.5pt;height:144.2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">
                <v:textbox style="mso-fit-shape-to-text:t">
                  <w:txbxContent>
                    <w:p w14:paraId="768B6F1A" w14:textId="03712AAB" w:rsidR="001C06CA" w:rsidRDefault="001C06CA" w:rsidP="00397F33">
                      <w:pPr>
                        <w:spacing w:line="276" w:lineRule="auto"/>
                        <w:jc w:val="center"/>
                        <w:rPr>
                          <w:rFonts w:ascii="Aptos" w:hAnsi="Aptos"/>
                          <w:b/>
                          <w:bCs/>
                          <w:kern w:val="0"/>
                          <w:sz w:val="32"/>
                          <w:szCs w:val="32"/>
                          <w:lang w:val="en-US"/>
                          <w14:ligatures w14:val="none"/>
                        </w:rPr>
                      </w:pPr>
                      <w:proofErr w:type="spellStart"/>
                      <w:r>
                        <w:rPr>
                          <w:rFonts w:ascii="Aptos" w:hAnsi="Aptos"/>
                          <w:b/>
                          <w:bCs/>
                          <w:sz w:val="32"/>
                          <w:szCs w:val="32"/>
                          <w:u w:val="single"/>
                          <w:lang w:val="en-US"/>
                        </w:rPr>
                        <w:t>Règles</w:t>
                      </w:r>
                      <w:proofErr w:type="spellEnd"/>
                      <w:r>
                        <w:rPr>
                          <w:rFonts w:ascii="Aptos" w:hAnsi="Aptos"/>
                          <w:b/>
                          <w:bCs/>
                          <w:sz w:val="32"/>
                          <w:szCs w:val="32"/>
                          <w:u w:val="single"/>
                          <w:lang w:val="en-US"/>
                        </w:rPr>
                        <w:t xml:space="preserve"> de Format</w:t>
                      </w:r>
                      <w:r>
                        <w:rPr>
                          <w:rFonts w:ascii="Aptos" w:hAnsi="Aptos"/>
                          <w:b/>
                          <w:bCs/>
                          <w:sz w:val="32"/>
                          <w:szCs w:val="32"/>
                          <w:lang w:val="en-US"/>
                        </w:rPr>
                        <w:br/>
                      </w:r>
                      <w:r>
                        <w:rPr>
                          <w:rFonts w:ascii="Aptos" w:hAnsi="Aptos"/>
                          <w:b/>
                          <w:bCs/>
                          <w:sz w:val="32"/>
                          <w:szCs w:val="32"/>
                          <w:lang w:val="en-US"/>
                        </w:rPr>
                        <w:br/>
                        <w:t xml:space="preserve">Maximum </w:t>
                      </w:r>
                      <w:r>
                        <w:rPr>
                          <w:rFonts w:ascii="Aptos" w:hAnsi="Aptos"/>
                          <w:b/>
                          <w:bCs/>
                          <w:color w:val="000000"/>
                          <w:sz w:val="32"/>
                          <w:szCs w:val="32"/>
                          <w:lang w:val="en-US"/>
                        </w:rPr>
                        <w:t>4</w:t>
                      </w:r>
                      <w:r>
                        <w:rPr>
                          <w:rFonts w:ascii="Aptos" w:hAnsi="Aptos"/>
                          <w:b/>
                          <w:bCs/>
                          <w:sz w:val="32"/>
                          <w:szCs w:val="32"/>
                          <w:lang w:val="en-US"/>
                        </w:rPr>
                        <w:t>00 mots</w:t>
                      </w:r>
                    </w:p>
                    <w:p w14:paraId="5E323918" w14:textId="77777777" w:rsidR="00B122D4" w:rsidRDefault="00B122D4" w:rsidP="00397F33">
                      <w:pPr>
                        <w:spacing w:line="276" w:lineRule="auto"/>
                        <w:jc w:val="center"/>
                        <w:rPr>
                          <w:rFonts w:ascii="Aptos" w:hAnsi="Aptos"/>
                          <w:sz w:val="32"/>
                          <w:szCs w:val="32"/>
                          <w:lang w:val="en-US"/>
                        </w:rPr>
                      </w:pPr>
                      <w:proofErr w:type="spellStart"/>
                      <w:r>
                        <w:rPr>
                          <w:rFonts w:ascii="Aptos" w:hAnsi="Aptos"/>
                          <w:sz w:val="32"/>
                          <w:szCs w:val="32"/>
                          <w:lang w:val="en-US"/>
                        </w:rPr>
                        <w:t>Marges</w:t>
                      </w:r>
                      <w:proofErr w:type="spellEnd"/>
                      <w:r>
                        <w:rPr>
                          <w:rFonts w:ascii="Aptos" w:hAnsi="Aptos"/>
                          <w:sz w:val="32"/>
                          <w:szCs w:val="32"/>
                          <w:lang w:val="en-US"/>
                        </w:rPr>
                        <w:t xml:space="preserve"> du </w:t>
                      </w:r>
                      <w:proofErr w:type="gramStart"/>
                      <w:r>
                        <w:rPr>
                          <w:rFonts w:ascii="Aptos" w:hAnsi="Aptos"/>
                          <w:sz w:val="32"/>
                          <w:szCs w:val="32"/>
                          <w:lang w:val="en-US"/>
                        </w:rPr>
                        <w:t>document :</w:t>
                      </w:r>
                      <w:proofErr w:type="gramEnd"/>
                      <w:r>
                        <w:rPr>
                          <w:rFonts w:ascii="Aptos" w:hAnsi="Aptos"/>
                          <w:sz w:val="32"/>
                          <w:szCs w:val="32"/>
                          <w:lang w:val="en-US"/>
                        </w:rPr>
                        <w:t xml:space="preserve"> 2 cm</w:t>
                      </w:r>
                    </w:p>
                    <w:p w14:paraId="47C54946" w14:textId="77777777" w:rsidR="00B122D4" w:rsidRDefault="00B122D4" w:rsidP="00397F33">
                      <w:pPr>
                        <w:spacing w:line="276" w:lineRule="auto"/>
                        <w:jc w:val="center"/>
                        <w:rPr>
                          <w:rFonts w:ascii="Aptos" w:hAnsi="Aptos"/>
                          <w:sz w:val="32"/>
                          <w:szCs w:val="32"/>
                          <w:lang w:val="en-US"/>
                        </w:rPr>
                      </w:pPr>
                      <w:proofErr w:type="spellStart"/>
                      <w:r>
                        <w:rPr>
                          <w:rFonts w:ascii="Aptos" w:hAnsi="Aptos"/>
                          <w:sz w:val="32"/>
                          <w:szCs w:val="32"/>
                          <w:lang w:val="en-US"/>
                        </w:rPr>
                        <w:t>Espace</w:t>
                      </w:r>
                      <w:proofErr w:type="spellEnd"/>
                      <w:r>
                        <w:rPr>
                          <w:rFonts w:ascii="Aptos" w:hAnsi="Aptos"/>
                          <w:sz w:val="32"/>
                          <w:szCs w:val="32"/>
                          <w:lang w:val="en-US"/>
                        </w:rPr>
                        <w:t>: Simple (1.0)</w:t>
                      </w:r>
                    </w:p>
                    <w:p w14:paraId="7698F06C" w14:textId="77777777" w:rsidR="00B122D4" w:rsidRDefault="00B122D4" w:rsidP="00397F33">
                      <w:pPr>
                        <w:spacing w:line="276" w:lineRule="auto"/>
                        <w:jc w:val="center"/>
                        <w:rPr>
                          <w:rFonts w:ascii="Aptos" w:hAnsi="Aptos"/>
                          <w:sz w:val="32"/>
                          <w:szCs w:val="32"/>
                          <w:lang w:val="en-US"/>
                        </w:rPr>
                      </w:pPr>
                      <w:proofErr w:type="gramStart"/>
                      <w:r>
                        <w:rPr>
                          <w:rFonts w:ascii="Aptos" w:hAnsi="Aptos"/>
                          <w:sz w:val="32"/>
                          <w:szCs w:val="32"/>
                          <w:lang w:val="en-US"/>
                        </w:rPr>
                        <w:t>Police :</w:t>
                      </w:r>
                      <w:proofErr w:type="gramEnd"/>
                      <w:r>
                        <w:rPr>
                          <w:rFonts w:ascii="Aptos" w:hAnsi="Aptos"/>
                          <w:sz w:val="32"/>
                          <w:szCs w:val="32"/>
                          <w:lang w:val="en-US"/>
                        </w:rPr>
                        <w:t xml:space="preserve"> Aptos (Body)</w:t>
                      </w:r>
                    </w:p>
                  </w:txbxContent>
                </v:textbox>
                <w10:wrap type="square" anchorx="margin"/>
              </v:rect>
            </w:pict>
          </mc:Fallback>
        </mc:AlternateContent>
      </w:r>
    </w:p>
    <w:p w14:paraId="24E47CB8" w14:textId="77777777" w:rsidR="00B122D4" w:rsidRDefault="00B122D4">
      <w:pPr>
        <w:rPr>
          <w:sz w:val="32"/>
          <w:szCs w:val="32"/>
        </w:rPr>
      </w:pPr>
    </w:p>
    <w:p w14:paraId="1F8594A7" w14:textId="77777777" w:rsidR="00B122D4" w:rsidRDefault="00B122D4">
      <w:pPr>
        <w:rPr>
          <w:sz w:val="32"/>
          <w:szCs w:val="32"/>
        </w:rPr>
      </w:pPr>
    </w:p>
    <w:p w14:paraId="5BAAA18F" w14:textId="28551351" w:rsidR="00B122D4" w:rsidRPr="00B122D4" w:rsidRDefault="00B122D4" w:rsidP="00B122D4">
      <w:pPr>
        <w:pStyle w:val="ListParagraph"/>
        <w:numPr>
          <w:ilvl w:val="0"/>
          <w:numId w:val="1"/>
        </w:numPr>
        <w:rPr>
          <w:b/>
          <w:bCs/>
          <w:sz w:val="32"/>
          <w:szCs w:val="32"/>
          <w:lang w:val="pt-PT"/>
        </w:rPr>
      </w:pPr>
      <w:r w:rsidRPr="00B122D4">
        <w:rPr>
          <w:b/>
          <w:bCs/>
          <w:sz w:val="32"/>
          <w:szCs w:val="32"/>
          <w:lang w:val="pt-PT"/>
        </w:rPr>
        <w:t>Un exemple est donné à la page suivante</w:t>
      </w:r>
    </w:p>
    <w:p w14:paraId="22035CC2" w14:textId="77777777" w:rsidR="00B122D4" w:rsidRPr="00B122D4" w:rsidRDefault="00B122D4">
      <w:pPr>
        <w:rPr>
          <w:sz w:val="32"/>
          <w:szCs w:val="32"/>
          <w:lang w:val="pt-PT"/>
        </w:rPr>
      </w:pPr>
    </w:p>
    <w:p w14:paraId="10F79DD7" w14:textId="3C04DF9D" w:rsidR="00B122D4" w:rsidRPr="00B122D4" w:rsidRDefault="00B122D4">
      <w:pPr>
        <w:rPr>
          <w:sz w:val="32"/>
          <w:szCs w:val="32"/>
          <w:lang w:val="pt-PT"/>
        </w:rPr>
      </w:pPr>
      <w:r w:rsidRPr="00B122D4">
        <w:rPr>
          <w:sz w:val="32"/>
          <w:szCs w:val="32"/>
          <w:lang w:val="pt-PT"/>
        </w:rPr>
        <w:br w:type="page"/>
      </w:r>
    </w:p>
    <w:p w14:paraId="4959336F" w14:textId="5DB722F0" w:rsidR="00B122D4" w:rsidRPr="00B122D4" w:rsidRDefault="00B122D4" w:rsidP="00760140">
      <w:pPr>
        <w:spacing w:line="240" w:lineRule="auto"/>
        <w:jc w:val="both"/>
        <w:rPr>
          <w:b/>
          <w:bCs/>
          <w:sz w:val="40"/>
          <w:szCs w:val="40"/>
        </w:rPr>
      </w:pPr>
      <w:proofErr w:type="gramStart"/>
      <w:r w:rsidRPr="00B122D4">
        <w:rPr>
          <w:b/>
          <w:bCs/>
          <w:sz w:val="40"/>
          <w:szCs w:val="40"/>
        </w:rPr>
        <w:lastRenderedPageBreak/>
        <w:t>Titre :</w:t>
      </w:r>
      <w:proofErr w:type="gramEnd"/>
      <w:r w:rsidR="00367B3C">
        <w:rPr>
          <w:b/>
          <w:bCs/>
          <w:sz w:val="40"/>
          <w:szCs w:val="40"/>
        </w:rPr>
        <w:t xml:space="preserve"> </w:t>
      </w:r>
      <w:r w:rsidR="00037FB2" w:rsidRPr="00037FB2">
        <w:rPr>
          <w:b/>
          <w:bCs/>
          <w:sz w:val="40"/>
          <w:szCs w:val="40"/>
        </w:rPr>
        <w:t xml:space="preserve">Diffusion du Mn dans </w:t>
      </w:r>
      <w:proofErr w:type="spellStart"/>
      <w:r w:rsidR="00037FB2" w:rsidRPr="00037FB2">
        <w:rPr>
          <w:b/>
          <w:bCs/>
          <w:sz w:val="40"/>
          <w:szCs w:val="40"/>
        </w:rPr>
        <w:t>l'orthopyroxène</w:t>
      </w:r>
      <w:proofErr w:type="spellEnd"/>
    </w:p>
    <w:p w14:paraId="601B7961" w14:textId="6B5444AF" w:rsidR="003807C4" w:rsidRPr="003807C4" w:rsidRDefault="00B122D4" w:rsidP="00760140">
      <w:pPr>
        <w:spacing w:line="240" w:lineRule="auto"/>
        <w:jc w:val="both"/>
        <w:rPr>
          <w:sz w:val="32"/>
          <w:szCs w:val="32"/>
        </w:rPr>
      </w:pPr>
      <w:proofErr w:type="gramStart"/>
      <w:r w:rsidRPr="003807C4">
        <w:rPr>
          <w:sz w:val="28"/>
          <w:szCs w:val="28"/>
        </w:rPr>
        <w:t>Auteurs :</w:t>
      </w:r>
      <w:proofErr w:type="gramEnd"/>
      <w:r w:rsidR="00367B3C" w:rsidRPr="003807C4">
        <w:rPr>
          <w:sz w:val="28"/>
          <w:szCs w:val="28"/>
        </w:rPr>
        <w:t xml:space="preserve"> Tremblay, </w:t>
      </w:r>
      <w:proofErr w:type="spellStart"/>
      <w:r w:rsidR="00367B3C" w:rsidRPr="003807C4">
        <w:rPr>
          <w:sz w:val="28"/>
          <w:szCs w:val="28"/>
        </w:rPr>
        <w:t>C.</w:t>
      </w:r>
      <w:r w:rsidR="00367B3C" w:rsidRPr="003807C4">
        <w:rPr>
          <w:sz w:val="28"/>
          <w:szCs w:val="28"/>
          <w:vertAlign w:val="superscript"/>
        </w:rPr>
        <w:t>a</w:t>
      </w:r>
      <w:proofErr w:type="spellEnd"/>
      <w:r w:rsidR="00367B3C" w:rsidRPr="003807C4">
        <w:rPr>
          <w:sz w:val="28"/>
          <w:szCs w:val="28"/>
        </w:rPr>
        <w:t xml:space="preserve">, Roy, </w:t>
      </w:r>
      <w:proofErr w:type="spellStart"/>
      <w:r w:rsidR="00367B3C" w:rsidRPr="003807C4">
        <w:rPr>
          <w:sz w:val="28"/>
          <w:szCs w:val="28"/>
        </w:rPr>
        <w:t>S.</w:t>
      </w:r>
      <w:r w:rsidR="00367B3C" w:rsidRPr="003807C4">
        <w:rPr>
          <w:sz w:val="28"/>
          <w:szCs w:val="28"/>
          <w:vertAlign w:val="superscript"/>
        </w:rPr>
        <w:t>a,b</w:t>
      </w:r>
      <w:proofErr w:type="spellEnd"/>
      <w:r w:rsidR="00367B3C" w:rsidRPr="003807C4">
        <w:rPr>
          <w:sz w:val="28"/>
          <w:szCs w:val="28"/>
        </w:rPr>
        <w:t xml:space="preserve">, Gagnon, </w:t>
      </w:r>
      <w:proofErr w:type="spellStart"/>
      <w:r w:rsidR="00367B3C" w:rsidRPr="003807C4">
        <w:rPr>
          <w:sz w:val="28"/>
          <w:szCs w:val="28"/>
        </w:rPr>
        <w:t>A.</w:t>
      </w:r>
      <w:r w:rsidR="003807C4" w:rsidRPr="003807C4">
        <w:rPr>
          <w:sz w:val="28"/>
          <w:szCs w:val="28"/>
          <w:vertAlign w:val="superscript"/>
        </w:rPr>
        <w:t>a,b</w:t>
      </w:r>
      <w:proofErr w:type="spellEnd"/>
      <w:r w:rsidR="003807C4" w:rsidRPr="003807C4">
        <w:rPr>
          <w:sz w:val="28"/>
          <w:szCs w:val="28"/>
        </w:rPr>
        <w:t xml:space="preserve">, Morin, </w:t>
      </w:r>
      <w:proofErr w:type="spellStart"/>
      <w:r w:rsidR="003807C4" w:rsidRPr="003807C4">
        <w:rPr>
          <w:sz w:val="28"/>
          <w:szCs w:val="28"/>
        </w:rPr>
        <w:t>E.</w:t>
      </w:r>
      <w:r w:rsidR="003807C4" w:rsidRPr="003807C4">
        <w:rPr>
          <w:sz w:val="28"/>
          <w:szCs w:val="28"/>
          <w:vertAlign w:val="superscript"/>
        </w:rPr>
        <w:t>b</w:t>
      </w:r>
      <w:proofErr w:type="spellEnd"/>
    </w:p>
    <w:p w14:paraId="6A28441C" w14:textId="5FCB2D26" w:rsidR="00B122D4" w:rsidRPr="003807C4" w:rsidRDefault="003807C4" w:rsidP="00760140">
      <w:pPr>
        <w:spacing w:line="240" w:lineRule="auto"/>
        <w:jc w:val="both"/>
        <w:rPr>
          <w:i/>
          <w:iCs/>
          <w:sz w:val="20"/>
          <w:szCs w:val="20"/>
          <w:lang w:val="pt-PT"/>
        </w:rPr>
      </w:pPr>
      <w:r w:rsidRPr="003807C4">
        <w:rPr>
          <w:i/>
          <w:iCs/>
          <w:sz w:val="20"/>
          <w:szCs w:val="20"/>
          <w:lang w:val="pt-PT"/>
        </w:rPr>
        <w:t xml:space="preserve">Affiliation des auteurs : </w:t>
      </w:r>
      <w:r>
        <w:rPr>
          <w:i/>
          <w:iCs/>
          <w:sz w:val="20"/>
          <w:szCs w:val="20"/>
          <w:lang w:val="pt-PT"/>
        </w:rPr>
        <w:t>a – Université du Québec à Noland, b</w:t>
      </w:r>
      <w:r w:rsidRPr="003807C4">
        <w:rPr>
          <w:i/>
          <w:iCs/>
          <w:sz w:val="20"/>
          <w:szCs w:val="20"/>
          <w:lang w:val="pt-PT"/>
        </w:rPr>
        <w:t xml:space="preserve"> - Institut de minéralogie de Nolan</w:t>
      </w:r>
      <w:r>
        <w:rPr>
          <w:i/>
          <w:iCs/>
          <w:sz w:val="20"/>
          <w:szCs w:val="20"/>
          <w:lang w:val="pt-PT"/>
        </w:rPr>
        <w:t>d</w:t>
      </w:r>
    </w:p>
    <w:p w14:paraId="1A7716E4" w14:textId="77777777" w:rsidR="00B122D4" w:rsidRPr="003807C4" w:rsidRDefault="00B122D4" w:rsidP="00760140">
      <w:pPr>
        <w:spacing w:line="240" w:lineRule="auto"/>
        <w:jc w:val="both"/>
        <w:rPr>
          <w:lang w:val="pt-PT"/>
        </w:rPr>
      </w:pPr>
    </w:p>
    <w:p w14:paraId="10D39FD7" w14:textId="64358F8B" w:rsidR="00B122D4" w:rsidRPr="00037FB2" w:rsidRDefault="00B122D4" w:rsidP="00760140">
      <w:pPr>
        <w:spacing w:line="240" w:lineRule="auto"/>
        <w:jc w:val="both"/>
        <w:rPr>
          <w:lang w:val="pt-PT"/>
        </w:rPr>
      </w:pPr>
      <w:r w:rsidRPr="00037FB2">
        <w:rPr>
          <w:lang w:val="pt-PT"/>
        </w:rPr>
        <w:t>Le texte:</w:t>
      </w:r>
      <w:r w:rsidR="003807C4" w:rsidRPr="00037FB2">
        <w:rPr>
          <w:lang w:val="pt-PT"/>
        </w:rPr>
        <w:t xml:space="preserve"> </w:t>
      </w:r>
      <w:r w:rsidR="00037FB2" w:rsidRPr="00037FB2">
        <w:rPr>
          <w:lang w:val="pt-PT"/>
        </w:rPr>
        <w:t>Des expériences utilisant la spectrométrie infrarouge à transformée de Fourier (FTIR) sur de l'orthopyroxène provenant de dacites du complexe de Noland montrent des profils de diffusion du Mn distincts le long de ses trois axes orthogonaux et inégalement allongés....</w:t>
      </w:r>
    </w:p>
    <w:p w14:paraId="18F30A05" w14:textId="77777777" w:rsidR="00037FB2" w:rsidRPr="00037FB2" w:rsidRDefault="00037FB2" w:rsidP="00760140">
      <w:pPr>
        <w:spacing w:line="240" w:lineRule="auto"/>
        <w:jc w:val="both"/>
        <w:rPr>
          <w:lang w:val="pt-PT"/>
        </w:rPr>
      </w:pPr>
    </w:p>
    <w:p w14:paraId="6D831EE7" w14:textId="6709B6C7" w:rsidR="00037FB2" w:rsidRPr="00037FB2" w:rsidRDefault="00037FB2">
      <w:pPr>
        <w:rPr>
          <w:lang w:val="pt-PT"/>
        </w:rPr>
      </w:pPr>
      <w:r w:rsidRPr="00037FB2">
        <w:rPr>
          <w:lang w:val="pt-PT"/>
        </w:rPr>
        <w:br w:type="page"/>
      </w:r>
    </w:p>
    <w:p w14:paraId="25783EDE" w14:textId="77777777" w:rsidR="00037FB2" w:rsidRPr="00037FB2" w:rsidRDefault="00037FB2" w:rsidP="00037FB2">
      <w:pPr>
        <w:rPr>
          <w:sz w:val="32"/>
          <w:szCs w:val="32"/>
          <w:lang w:val="pt-PT"/>
        </w:rPr>
      </w:pPr>
    </w:p>
    <w:p w14:paraId="11108F96" w14:textId="77777777" w:rsidR="00037FB2" w:rsidRPr="00037FB2" w:rsidRDefault="00037FB2" w:rsidP="00037FB2">
      <w:pPr>
        <w:rPr>
          <w:sz w:val="32"/>
          <w:szCs w:val="32"/>
          <w:lang w:val="pt-PT"/>
        </w:rPr>
      </w:pPr>
    </w:p>
    <w:p w14:paraId="4361252A" w14:textId="77777777" w:rsidR="00037FB2" w:rsidRPr="00037FB2" w:rsidRDefault="00037FB2" w:rsidP="00037FB2">
      <w:pPr>
        <w:rPr>
          <w:sz w:val="32"/>
          <w:szCs w:val="32"/>
          <w:lang w:val="pt-PT"/>
        </w:rPr>
      </w:pPr>
      <w:r w:rsidRPr="00B122D4">
        <w:rPr>
          <w:b/>
          <w:bCs/>
          <w:noProof/>
          <w:sz w:val="32"/>
          <w:szCs w:val="32"/>
          <w:u w:val="single"/>
        </w:rPr>
        <mc:AlternateContent>
          <mc:Choice Requires="wps">
            <w:drawing>
              <wp:anchor distT="45720" distB="45720" distL="114300" distR="114300" simplePos="0" relativeHeight="251658241" behindDoc="0" locked="0" layoutInCell="1" allowOverlap="1" wp14:anchorId="7FC90771" wp14:editId="5E2F7DA0">
                <wp:simplePos x="0" y="0"/>
                <wp:positionH relativeFrom="margin">
                  <wp:align>right</wp:align>
                </wp:positionH>
                <wp:positionV relativeFrom="paragraph">
                  <wp:posOffset>302260</wp:posOffset>
                </wp:positionV>
                <wp:extent cx="6076950" cy="1831340"/>
                <wp:effectExtent l="0" t="0" r="19050" b="13970"/>
                <wp:wrapSquare wrapText="bothSides"/>
                <wp:docPr id="4547184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076950" cy="1831340"/>
                        </a:xfrm>
                        <a:prstGeom prst="rect">
                          <a:avLst/>
                        </a:prstGeom>
                        <a:solidFill>
                          <a:srgbClr val="FFFFFF"/>
                        </a:solidFill>
                        <a:ln w="9525">
                          <a:solidFill>
                            <a:srgbClr val="000000"/>
                          </a:solidFill>
                          <a:miter/>
                        </a:ln>
                      </wps:spPr>
                      <wps:txbx>
                        <w:txbxContent>
                          <w:p w14:paraId="5351975D" w14:textId="40AAC452" w:rsidR="001C06CA" w:rsidRDefault="001C06CA" w:rsidP="00DC04B4">
                            <w:pPr>
                              <w:spacing w:line="276" w:lineRule="auto"/>
                              <w:jc w:val="center"/>
                              <w:rPr>
                                <w:rFonts w:ascii="Aptos" w:hAnsi="Aptos"/>
                                <w:b/>
                                <w:bCs/>
                                <w:kern w:val="0"/>
                                <w:sz w:val="32"/>
                                <w:szCs w:val="32"/>
                                <w:lang w:val="en-US"/>
                                <w14:ligatures w14:val="none"/>
                              </w:rPr>
                            </w:pPr>
                            <w:r>
                              <w:rPr>
                                <w:rFonts w:ascii="Aptos" w:hAnsi="Aptos"/>
                                <w:b/>
                                <w:bCs/>
                                <w:sz w:val="32"/>
                                <w:szCs w:val="32"/>
                                <w:u w:val="single"/>
                                <w:lang w:val="en-US"/>
                              </w:rPr>
                              <w:t>Formatting Rules</w:t>
                            </w:r>
                            <w:r>
                              <w:rPr>
                                <w:rFonts w:ascii="Aptos" w:hAnsi="Aptos"/>
                                <w:b/>
                                <w:bCs/>
                                <w:sz w:val="32"/>
                                <w:szCs w:val="32"/>
                                <w:lang w:val="en-US"/>
                              </w:rPr>
                              <w:br/>
                            </w:r>
                            <w:r>
                              <w:rPr>
                                <w:rFonts w:ascii="Aptos" w:hAnsi="Aptos"/>
                                <w:b/>
                                <w:bCs/>
                                <w:sz w:val="32"/>
                                <w:szCs w:val="32"/>
                                <w:lang w:val="en-US"/>
                              </w:rPr>
                              <w:br/>
                              <w:t xml:space="preserve">Maximum </w:t>
                            </w:r>
                            <w:r>
                              <w:rPr>
                                <w:rFonts w:ascii="Aptos" w:hAnsi="Aptos"/>
                                <w:b/>
                                <w:bCs/>
                                <w:color w:val="000000"/>
                                <w:sz w:val="32"/>
                                <w:szCs w:val="32"/>
                                <w:lang w:val="en-US"/>
                              </w:rPr>
                              <w:t>of 4</w:t>
                            </w:r>
                            <w:r>
                              <w:rPr>
                                <w:rFonts w:ascii="Aptos" w:hAnsi="Aptos"/>
                                <w:b/>
                                <w:bCs/>
                                <w:color w:val="000000"/>
                                <w:sz w:val="32"/>
                                <w:szCs w:val="32"/>
                                <w:lang w:val="en-US"/>
                              </w:rPr>
                              <w:t>00 words</w:t>
                            </w:r>
                          </w:p>
                          <w:p w14:paraId="7C289E2D" w14:textId="77777777" w:rsidR="00037FB2" w:rsidRDefault="00037FB2" w:rsidP="00DC04B4">
                            <w:pPr>
                              <w:spacing w:line="276" w:lineRule="auto"/>
                              <w:jc w:val="center"/>
                              <w:rPr>
                                <w:rFonts w:ascii="Aptos" w:hAnsi="Aptos"/>
                                <w:sz w:val="32"/>
                                <w:szCs w:val="32"/>
                                <w:lang w:val="en-US"/>
                              </w:rPr>
                            </w:pPr>
                            <w:r>
                              <w:rPr>
                                <w:rFonts w:ascii="Aptos" w:hAnsi="Aptos"/>
                                <w:sz w:val="32"/>
                                <w:szCs w:val="32"/>
                                <w:lang w:val="en-US"/>
                              </w:rPr>
                              <w:t>Document Margins: 2 cm</w:t>
                            </w:r>
                          </w:p>
                          <w:p w14:paraId="3D492AEB" w14:textId="77777777" w:rsidR="00037FB2" w:rsidRDefault="00037FB2" w:rsidP="00DC04B4">
                            <w:pPr>
                              <w:spacing w:line="276" w:lineRule="auto"/>
                              <w:jc w:val="center"/>
                              <w:rPr>
                                <w:rFonts w:ascii="Aptos" w:hAnsi="Aptos"/>
                                <w:sz w:val="32"/>
                                <w:szCs w:val="32"/>
                                <w:lang w:val="en-US"/>
                              </w:rPr>
                            </w:pPr>
                            <w:r>
                              <w:rPr>
                                <w:rFonts w:ascii="Aptos" w:hAnsi="Aptos"/>
                                <w:sz w:val="32"/>
                                <w:szCs w:val="32"/>
                                <w:lang w:val="en-US"/>
                              </w:rPr>
                              <w:t>Space: Single (1.0)</w:t>
                            </w:r>
                          </w:p>
                          <w:p w14:paraId="3B005BE7" w14:textId="77777777" w:rsidR="00037FB2" w:rsidRDefault="00037FB2" w:rsidP="00DC04B4">
                            <w:pPr>
                              <w:spacing w:line="276" w:lineRule="auto"/>
                              <w:jc w:val="center"/>
                              <w:rPr>
                                <w:rFonts w:ascii="Aptos" w:hAnsi="Aptos"/>
                                <w:sz w:val="32"/>
                                <w:szCs w:val="32"/>
                                <w:lang w:val="en-US"/>
                              </w:rPr>
                            </w:pPr>
                            <w:r>
                              <w:rPr>
                                <w:rFonts w:ascii="Aptos" w:hAnsi="Aptos"/>
                                <w:sz w:val="32"/>
                                <w:szCs w:val="32"/>
                                <w:lang w:val="en-US"/>
                              </w:rPr>
                              <w:t>Font: Aptos (Body)</w:t>
                            </w:r>
                          </w:p>
                        </w:txbxContent>
                      </wps:txbx>
                      <wps:bodyPr wrap="square" lIns="91440" tIns="45720" rIns="91440" bIns="45720" anchor="t">
                        <a:spAutoFit/>
                      </wps:bodyPr>
                    </wps:wsp>
                  </a:graphicData>
                </a:graphic>
                <wp14:sizeRelH relativeFrom="margin">
                  <wp14:pctWidth>0</wp14:pctWidth>
                </wp14:sizeRelH>
                <wp14:sizeRelV relativeFrom="margin">
                  <wp14:pctHeight>20000</wp14:pctHeight>
                </wp14:sizeRelV>
              </wp:anchor>
            </w:drawing>
          </mc:Choice>
          <mc:Fallback>
            <w:pict>
              <v:rect w14:anchorId="7FC90771" id="_x0000_s1027" style="position:absolute;margin-left:427.3pt;margin-top:23.8pt;width:478.5pt;height:144.2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">
                <v:textbox style="mso-fit-shape-to-text:t">
                  <w:txbxContent>
                    <w:p w14:paraId="5351975D" w14:textId="40AAC452" w:rsidR="001C06CA" w:rsidRDefault="001C06CA" w:rsidP="00DC04B4">
                      <w:pPr>
                        <w:spacing w:line="276" w:lineRule="auto"/>
                        <w:jc w:val="center"/>
                        <w:rPr>
                          <w:rFonts w:ascii="Aptos" w:hAnsi="Aptos"/>
                          <w:b/>
                          <w:bCs/>
                          <w:kern w:val="0"/>
                          <w:sz w:val="32"/>
                          <w:szCs w:val="32"/>
                          <w:lang w:val="en-US"/>
                          <w14:ligatures w14:val="none"/>
                        </w:rPr>
                      </w:pPr>
                      <w:r>
                        <w:rPr>
                          <w:rFonts w:ascii="Aptos" w:hAnsi="Aptos"/>
                          <w:b/>
                          <w:bCs/>
                          <w:sz w:val="32"/>
                          <w:szCs w:val="32"/>
                          <w:u w:val="single"/>
                          <w:lang w:val="en-US"/>
                        </w:rPr>
                        <w:t>Formatting Rules</w:t>
                      </w:r>
                      <w:r>
                        <w:rPr>
                          <w:rFonts w:ascii="Aptos" w:hAnsi="Aptos"/>
                          <w:b/>
                          <w:bCs/>
                          <w:sz w:val="32"/>
                          <w:szCs w:val="32"/>
                          <w:lang w:val="en-US"/>
                        </w:rPr>
                        <w:br/>
                      </w:r>
                      <w:r>
                        <w:rPr>
                          <w:rFonts w:ascii="Aptos" w:hAnsi="Aptos"/>
                          <w:b/>
                          <w:bCs/>
                          <w:sz w:val="32"/>
                          <w:szCs w:val="32"/>
                          <w:lang w:val="en-US"/>
                        </w:rPr>
                        <w:br/>
                        <w:t xml:space="preserve">Maximum </w:t>
                      </w:r>
                      <w:r>
                        <w:rPr>
                          <w:rFonts w:ascii="Aptos" w:hAnsi="Aptos"/>
                          <w:b/>
                          <w:bCs/>
                          <w:color w:val="000000"/>
                          <w:sz w:val="32"/>
                          <w:szCs w:val="32"/>
                          <w:lang w:val="en-US"/>
                        </w:rPr>
                        <w:t>of 4</w:t>
                      </w:r>
                      <w:r>
                        <w:rPr>
                          <w:rFonts w:ascii="Aptos" w:hAnsi="Aptos"/>
                          <w:b/>
                          <w:bCs/>
                          <w:color w:val="000000"/>
                          <w:sz w:val="32"/>
                          <w:szCs w:val="32"/>
                          <w:lang w:val="en-US"/>
                        </w:rPr>
                        <w:t>00 words</w:t>
                      </w:r>
                    </w:p>
                    <w:p w14:paraId="7C289E2D" w14:textId="77777777" w:rsidR="00037FB2" w:rsidRDefault="00037FB2" w:rsidP="00DC04B4">
                      <w:pPr>
                        <w:spacing w:line="276" w:lineRule="auto"/>
                        <w:jc w:val="center"/>
                        <w:rPr>
                          <w:rFonts w:ascii="Aptos" w:hAnsi="Aptos"/>
                          <w:sz w:val="32"/>
                          <w:szCs w:val="32"/>
                          <w:lang w:val="en-US"/>
                        </w:rPr>
                      </w:pPr>
                      <w:r>
                        <w:rPr>
                          <w:rFonts w:ascii="Aptos" w:hAnsi="Aptos"/>
                          <w:sz w:val="32"/>
                          <w:szCs w:val="32"/>
                          <w:lang w:val="en-US"/>
                        </w:rPr>
                        <w:t>Document Margins: 2 cm</w:t>
                      </w:r>
                    </w:p>
                    <w:p w14:paraId="3D492AEB" w14:textId="77777777" w:rsidR="00037FB2" w:rsidRDefault="00037FB2" w:rsidP="00DC04B4">
                      <w:pPr>
                        <w:spacing w:line="276" w:lineRule="auto"/>
                        <w:jc w:val="center"/>
                        <w:rPr>
                          <w:rFonts w:ascii="Aptos" w:hAnsi="Aptos"/>
                          <w:sz w:val="32"/>
                          <w:szCs w:val="32"/>
                          <w:lang w:val="en-US"/>
                        </w:rPr>
                      </w:pPr>
                      <w:r>
                        <w:rPr>
                          <w:rFonts w:ascii="Aptos" w:hAnsi="Aptos"/>
                          <w:sz w:val="32"/>
                          <w:szCs w:val="32"/>
                          <w:lang w:val="en-US"/>
                        </w:rPr>
                        <w:t>Space: Single (1.0)</w:t>
                      </w:r>
                    </w:p>
                    <w:p w14:paraId="3B005BE7" w14:textId="77777777" w:rsidR="00037FB2" w:rsidRDefault="00037FB2" w:rsidP="00DC04B4">
                      <w:pPr>
                        <w:spacing w:line="276" w:lineRule="auto"/>
                        <w:jc w:val="center"/>
                        <w:rPr>
                          <w:rFonts w:ascii="Aptos" w:hAnsi="Aptos"/>
                          <w:sz w:val="32"/>
                          <w:szCs w:val="32"/>
                          <w:lang w:val="en-US"/>
                        </w:rPr>
                      </w:pPr>
                      <w:r>
                        <w:rPr>
                          <w:rFonts w:ascii="Aptos" w:hAnsi="Aptos"/>
                          <w:sz w:val="32"/>
                          <w:szCs w:val="32"/>
                          <w:lang w:val="en-US"/>
                        </w:rPr>
                        <w:t>Font: Aptos (Body)</w:t>
                      </w:r>
                    </w:p>
                  </w:txbxContent>
                </v:textbox>
                <w10:wrap type="square" anchorx="margin"/>
              </v:rect>
            </w:pict>
          </mc:Fallback>
        </mc:AlternateContent>
      </w:r>
    </w:p>
    <w:p w14:paraId="00DB9487" w14:textId="77777777" w:rsidR="00037FB2" w:rsidRPr="00037FB2" w:rsidRDefault="00037FB2" w:rsidP="00037FB2">
      <w:pPr>
        <w:rPr>
          <w:sz w:val="32"/>
          <w:szCs w:val="32"/>
          <w:lang w:val="pt-PT"/>
        </w:rPr>
      </w:pPr>
    </w:p>
    <w:p w14:paraId="02DDB179" w14:textId="77777777" w:rsidR="00037FB2" w:rsidRPr="00037FB2" w:rsidRDefault="00037FB2" w:rsidP="00037FB2">
      <w:pPr>
        <w:rPr>
          <w:sz w:val="32"/>
          <w:szCs w:val="32"/>
          <w:lang w:val="pt-PT"/>
        </w:rPr>
      </w:pPr>
    </w:p>
    <w:p w14:paraId="0DEE2BCE" w14:textId="65011CC0" w:rsidR="00037FB2" w:rsidRPr="00037FB2" w:rsidRDefault="00037FB2" w:rsidP="00037FB2">
      <w:pPr>
        <w:pStyle w:val="ListParagraph"/>
        <w:numPr>
          <w:ilvl w:val="0"/>
          <w:numId w:val="1"/>
        </w:numPr>
        <w:rPr>
          <w:b/>
          <w:bCs/>
          <w:sz w:val="32"/>
          <w:szCs w:val="32"/>
        </w:rPr>
      </w:pPr>
      <w:r w:rsidRPr="00037FB2">
        <w:rPr>
          <w:b/>
          <w:bCs/>
          <w:sz w:val="32"/>
          <w:szCs w:val="32"/>
        </w:rPr>
        <w:t>An ex</w:t>
      </w:r>
      <w:r>
        <w:rPr>
          <w:b/>
          <w:bCs/>
          <w:sz w:val="32"/>
          <w:szCs w:val="32"/>
        </w:rPr>
        <w:t>a</w:t>
      </w:r>
      <w:r w:rsidRPr="00037FB2">
        <w:rPr>
          <w:b/>
          <w:bCs/>
          <w:sz w:val="32"/>
          <w:szCs w:val="32"/>
        </w:rPr>
        <w:t>mple can be f</w:t>
      </w:r>
      <w:r>
        <w:rPr>
          <w:b/>
          <w:bCs/>
          <w:sz w:val="32"/>
          <w:szCs w:val="32"/>
        </w:rPr>
        <w:t>ound on the next page</w:t>
      </w:r>
    </w:p>
    <w:p w14:paraId="05132955" w14:textId="77777777" w:rsidR="00037FB2" w:rsidRPr="00037FB2" w:rsidRDefault="00037FB2" w:rsidP="00037FB2">
      <w:pPr>
        <w:rPr>
          <w:sz w:val="32"/>
          <w:szCs w:val="32"/>
        </w:rPr>
      </w:pPr>
    </w:p>
    <w:p w14:paraId="4B256281" w14:textId="77777777" w:rsidR="00037FB2" w:rsidRPr="00037FB2" w:rsidRDefault="00037FB2" w:rsidP="00037FB2">
      <w:pPr>
        <w:rPr>
          <w:sz w:val="32"/>
          <w:szCs w:val="32"/>
        </w:rPr>
      </w:pPr>
      <w:r w:rsidRPr="00037FB2">
        <w:rPr>
          <w:sz w:val="32"/>
          <w:szCs w:val="32"/>
        </w:rPr>
        <w:br w:type="page"/>
      </w:r>
    </w:p>
    <w:p w14:paraId="7440CF08" w14:textId="640B602D" w:rsidR="00037FB2" w:rsidRPr="00037FB2" w:rsidRDefault="00037FB2" w:rsidP="00037FB2">
      <w:pPr>
        <w:spacing w:line="240" w:lineRule="auto"/>
        <w:jc w:val="both"/>
        <w:rPr>
          <w:b/>
          <w:bCs/>
          <w:sz w:val="40"/>
          <w:szCs w:val="40"/>
          <w:lang w:val="en-CA"/>
        </w:rPr>
      </w:pPr>
      <w:r w:rsidRPr="00037FB2">
        <w:rPr>
          <w:b/>
          <w:bCs/>
          <w:sz w:val="40"/>
          <w:szCs w:val="40"/>
          <w:lang w:val="en-CA"/>
        </w:rPr>
        <w:t>Title: Mn diffusion in orthopyroxene</w:t>
      </w:r>
    </w:p>
    <w:p w14:paraId="75535818" w14:textId="34F3F71C" w:rsidR="00037FB2" w:rsidRPr="00037FB2" w:rsidRDefault="00037FB2" w:rsidP="00037FB2">
      <w:pPr>
        <w:spacing w:line="240" w:lineRule="auto"/>
        <w:jc w:val="both"/>
        <w:rPr>
          <w:sz w:val="32"/>
          <w:szCs w:val="32"/>
          <w:lang w:val="en-CA"/>
        </w:rPr>
      </w:pPr>
      <w:r w:rsidRPr="00037FB2">
        <w:rPr>
          <w:sz w:val="28"/>
          <w:szCs w:val="28"/>
          <w:lang w:val="en-CA"/>
        </w:rPr>
        <w:t xml:space="preserve">Authors: Tremblay, </w:t>
      </w:r>
      <w:proofErr w:type="spellStart"/>
      <w:r w:rsidRPr="00037FB2">
        <w:rPr>
          <w:sz w:val="28"/>
          <w:szCs w:val="28"/>
          <w:lang w:val="en-CA"/>
        </w:rPr>
        <w:t>C.</w:t>
      </w:r>
      <w:r w:rsidRPr="00037FB2">
        <w:rPr>
          <w:sz w:val="28"/>
          <w:szCs w:val="28"/>
          <w:vertAlign w:val="superscript"/>
          <w:lang w:val="en-CA"/>
        </w:rPr>
        <w:t>a</w:t>
      </w:r>
      <w:proofErr w:type="spellEnd"/>
      <w:r w:rsidRPr="00037FB2">
        <w:rPr>
          <w:sz w:val="28"/>
          <w:szCs w:val="28"/>
          <w:lang w:val="en-CA"/>
        </w:rPr>
        <w:t xml:space="preserve">, Roy, </w:t>
      </w:r>
      <w:proofErr w:type="spellStart"/>
      <w:proofErr w:type="gramStart"/>
      <w:r w:rsidRPr="00037FB2">
        <w:rPr>
          <w:sz w:val="28"/>
          <w:szCs w:val="28"/>
          <w:lang w:val="en-CA"/>
        </w:rPr>
        <w:t>S.</w:t>
      </w:r>
      <w:r w:rsidRPr="00037FB2">
        <w:rPr>
          <w:sz w:val="28"/>
          <w:szCs w:val="28"/>
          <w:vertAlign w:val="superscript"/>
          <w:lang w:val="en-CA"/>
        </w:rPr>
        <w:t>a,b</w:t>
      </w:r>
      <w:proofErr w:type="spellEnd"/>
      <w:proofErr w:type="gramEnd"/>
      <w:r w:rsidRPr="00037FB2">
        <w:rPr>
          <w:sz w:val="28"/>
          <w:szCs w:val="28"/>
          <w:lang w:val="en-CA"/>
        </w:rPr>
        <w:t xml:space="preserve">, Gagnon, </w:t>
      </w:r>
      <w:proofErr w:type="spellStart"/>
      <w:r w:rsidRPr="00037FB2">
        <w:rPr>
          <w:sz w:val="28"/>
          <w:szCs w:val="28"/>
          <w:lang w:val="en-CA"/>
        </w:rPr>
        <w:t>A.</w:t>
      </w:r>
      <w:r w:rsidRPr="00037FB2">
        <w:rPr>
          <w:sz w:val="28"/>
          <w:szCs w:val="28"/>
          <w:vertAlign w:val="superscript"/>
          <w:lang w:val="en-CA"/>
        </w:rPr>
        <w:t>a,b</w:t>
      </w:r>
      <w:proofErr w:type="spellEnd"/>
      <w:r w:rsidRPr="00037FB2">
        <w:rPr>
          <w:sz w:val="28"/>
          <w:szCs w:val="28"/>
          <w:lang w:val="en-CA"/>
        </w:rPr>
        <w:t xml:space="preserve">, Morin, </w:t>
      </w:r>
      <w:proofErr w:type="spellStart"/>
      <w:r w:rsidRPr="00037FB2">
        <w:rPr>
          <w:sz w:val="28"/>
          <w:szCs w:val="28"/>
          <w:lang w:val="en-CA"/>
        </w:rPr>
        <w:t>E.</w:t>
      </w:r>
      <w:r w:rsidRPr="00037FB2">
        <w:rPr>
          <w:sz w:val="28"/>
          <w:szCs w:val="28"/>
          <w:vertAlign w:val="superscript"/>
          <w:lang w:val="en-CA"/>
        </w:rPr>
        <w:t>b</w:t>
      </w:r>
      <w:proofErr w:type="spellEnd"/>
    </w:p>
    <w:p w14:paraId="19678A08" w14:textId="3E4E6B24" w:rsidR="00037FB2" w:rsidRPr="00037FB2" w:rsidRDefault="00037FB2" w:rsidP="00037FB2">
      <w:pPr>
        <w:spacing w:line="240" w:lineRule="auto"/>
        <w:jc w:val="both"/>
        <w:rPr>
          <w:i/>
          <w:iCs/>
          <w:sz w:val="20"/>
          <w:szCs w:val="20"/>
          <w:lang w:val="en-CA"/>
        </w:rPr>
      </w:pPr>
      <w:r w:rsidRPr="00037FB2">
        <w:rPr>
          <w:i/>
          <w:iCs/>
          <w:sz w:val="20"/>
          <w:szCs w:val="20"/>
          <w:lang w:val="en-CA"/>
        </w:rPr>
        <w:t xml:space="preserve">Authors Affiliation: a – Université du Québec à Noland, b - </w:t>
      </w:r>
      <w:proofErr w:type="spellStart"/>
      <w:r w:rsidRPr="00037FB2">
        <w:rPr>
          <w:i/>
          <w:iCs/>
          <w:sz w:val="20"/>
          <w:szCs w:val="20"/>
          <w:lang w:val="en-CA"/>
        </w:rPr>
        <w:t>Institut</w:t>
      </w:r>
      <w:proofErr w:type="spellEnd"/>
      <w:r w:rsidRPr="00037FB2">
        <w:rPr>
          <w:i/>
          <w:iCs/>
          <w:sz w:val="20"/>
          <w:szCs w:val="20"/>
          <w:lang w:val="en-CA"/>
        </w:rPr>
        <w:t xml:space="preserve"> de </w:t>
      </w:r>
      <w:proofErr w:type="spellStart"/>
      <w:r w:rsidRPr="00037FB2">
        <w:rPr>
          <w:i/>
          <w:iCs/>
          <w:sz w:val="20"/>
          <w:szCs w:val="20"/>
          <w:lang w:val="en-CA"/>
        </w:rPr>
        <w:t>minéralogie</w:t>
      </w:r>
      <w:proofErr w:type="spellEnd"/>
      <w:r w:rsidRPr="00037FB2">
        <w:rPr>
          <w:i/>
          <w:iCs/>
          <w:sz w:val="20"/>
          <w:szCs w:val="20"/>
          <w:lang w:val="en-CA"/>
        </w:rPr>
        <w:t xml:space="preserve"> de Noland</w:t>
      </w:r>
    </w:p>
    <w:p w14:paraId="34270B61" w14:textId="77777777" w:rsidR="00037FB2" w:rsidRPr="00037FB2" w:rsidRDefault="00037FB2" w:rsidP="00037FB2">
      <w:pPr>
        <w:spacing w:line="240" w:lineRule="auto"/>
        <w:jc w:val="both"/>
        <w:rPr>
          <w:lang w:val="en-CA"/>
        </w:rPr>
      </w:pPr>
    </w:p>
    <w:p w14:paraId="58EC6419" w14:textId="7BE07A4C" w:rsidR="00037FB2" w:rsidRPr="00037FB2" w:rsidRDefault="00037FB2" w:rsidP="00037FB2">
      <w:pPr>
        <w:spacing w:line="240" w:lineRule="auto"/>
        <w:jc w:val="both"/>
        <w:rPr>
          <w:lang w:val="en-CA"/>
        </w:rPr>
      </w:pPr>
      <w:r w:rsidRPr="00037FB2">
        <w:rPr>
          <w:lang w:val="en-CA"/>
        </w:rPr>
        <w:t>Text: Experiments using Fourier Transform Infrared Spectrometry (FTIR) on orthopyroxene from dacites of the Noland Complex show distinct Mn diffusion profiles along its three orthogonal and unequally-</w:t>
      </w:r>
      <w:proofErr w:type="spellStart"/>
      <w:r w:rsidRPr="00037FB2">
        <w:rPr>
          <w:lang w:val="en-CA"/>
        </w:rPr>
        <w:t>lengthed</w:t>
      </w:r>
      <w:proofErr w:type="spellEnd"/>
      <w:r w:rsidRPr="00037FB2">
        <w:rPr>
          <w:lang w:val="en-CA"/>
        </w:rPr>
        <w:t xml:space="preserve"> axis…</w:t>
      </w:r>
    </w:p>
    <w:p w14:paraId="7AB5CCFA" w14:textId="77777777" w:rsidR="00037FB2" w:rsidRPr="00B122D4" w:rsidRDefault="00037FB2" w:rsidP="00760140">
      <w:pPr>
        <w:spacing w:line="240" w:lineRule="auto"/>
        <w:jc w:val="both"/>
      </w:pPr>
    </w:p>
    <w:sectPr w:rsidR="00037FB2" w:rsidRPr="00B122D4" w:rsidSect="00B122D4">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D24DB6"/>
    <w:multiLevelType w:val="hybridMultilevel"/>
    <w:tmpl w:val="1012F5C8"/>
    <w:lvl w:ilvl="0" w:tplc="2A0089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96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4D"/>
    <w:rsid w:val="00037FB2"/>
    <w:rsid w:val="00131E8B"/>
    <w:rsid w:val="001A5D4D"/>
    <w:rsid w:val="001C06CA"/>
    <w:rsid w:val="00367B3C"/>
    <w:rsid w:val="003807C4"/>
    <w:rsid w:val="00687262"/>
    <w:rsid w:val="00760140"/>
    <w:rsid w:val="00901A25"/>
    <w:rsid w:val="00B122D4"/>
    <w:rsid w:val="00C21B3A"/>
    <w:rsid w:val="0940E478"/>
    <w:rsid w:val="2C43DB5B"/>
    <w:rsid w:val="4ECB6D18"/>
    <w:rsid w:val="665D3A96"/>
    <w:rsid w:val="67EB1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D918"/>
  <w15:chartTrackingRefBased/>
  <w15:docId w15:val="{2679C2EE-9DF7-4663-BD49-6DF4973A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D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D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D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D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D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D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D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D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D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D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D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D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D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D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D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D4D"/>
    <w:rPr>
      <w:rFonts w:eastAsiaTheme="majorEastAsia" w:cstheme="majorBidi"/>
      <w:color w:val="272727" w:themeColor="text1" w:themeTint="D8"/>
    </w:rPr>
  </w:style>
  <w:style w:type="paragraph" w:styleId="Title">
    <w:name w:val="Title"/>
    <w:basedOn w:val="Normal"/>
    <w:next w:val="Normal"/>
    <w:link w:val="TitleChar"/>
    <w:uiPriority w:val="10"/>
    <w:qFormat/>
    <w:rsid w:val="001A5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D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D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D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D4D"/>
    <w:pPr>
      <w:spacing w:before="160"/>
      <w:jc w:val="center"/>
    </w:pPr>
    <w:rPr>
      <w:i/>
      <w:iCs/>
      <w:color w:val="404040" w:themeColor="text1" w:themeTint="BF"/>
    </w:rPr>
  </w:style>
  <w:style w:type="character" w:customStyle="1" w:styleId="QuoteChar">
    <w:name w:val="Quote Char"/>
    <w:basedOn w:val="DefaultParagraphFont"/>
    <w:link w:val="Quote"/>
    <w:uiPriority w:val="29"/>
    <w:rsid w:val="001A5D4D"/>
    <w:rPr>
      <w:i/>
      <w:iCs/>
      <w:color w:val="404040" w:themeColor="text1" w:themeTint="BF"/>
    </w:rPr>
  </w:style>
  <w:style w:type="paragraph" w:styleId="ListParagraph">
    <w:name w:val="List Paragraph"/>
    <w:basedOn w:val="Normal"/>
    <w:uiPriority w:val="34"/>
    <w:qFormat/>
    <w:rsid w:val="001A5D4D"/>
    <w:pPr>
      <w:ind w:left="720"/>
      <w:contextualSpacing/>
    </w:pPr>
  </w:style>
  <w:style w:type="character" w:styleId="IntenseEmphasis">
    <w:name w:val="Intense Emphasis"/>
    <w:basedOn w:val="DefaultParagraphFont"/>
    <w:uiPriority w:val="21"/>
    <w:qFormat/>
    <w:rsid w:val="001A5D4D"/>
    <w:rPr>
      <w:i/>
      <w:iCs/>
      <w:color w:val="0F4761" w:themeColor="accent1" w:themeShade="BF"/>
    </w:rPr>
  </w:style>
  <w:style w:type="paragraph" w:styleId="IntenseQuote">
    <w:name w:val="Intense Quote"/>
    <w:basedOn w:val="Normal"/>
    <w:next w:val="Normal"/>
    <w:link w:val="IntenseQuoteChar"/>
    <w:uiPriority w:val="30"/>
    <w:qFormat/>
    <w:rsid w:val="001A5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D4D"/>
    <w:rPr>
      <w:i/>
      <w:iCs/>
      <w:color w:val="0F4761" w:themeColor="accent1" w:themeShade="BF"/>
    </w:rPr>
  </w:style>
  <w:style w:type="character" w:styleId="IntenseReference">
    <w:name w:val="Intense Reference"/>
    <w:basedOn w:val="DefaultParagraphFont"/>
    <w:uiPriority w:val="32"/>
    <w:qFormat/>
    <w:rsid w:val="001A5D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0dd357-b222-4f4f-889d-355f334c11df" xsi:nil="true"/>
    <lcf76f155ced4ddcb4097134ff3c332f xmlns="0914f084-3a93-4f2f-8266-1bb255794f0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10874A5B34A5498E66BB88A5053972" ma:contentTypeVersion="11" ma:contentTypeDescription="Crée un document." ma:contentTypeScope="" ma:versionID="ef2f166fa16faff165c6fd109e898234">
  <xsd:schema xmlns:xsd="http://www.w3.org/2001/XMLSchema" xmlns:xs="http://www.w3.org/2001/XMLSchema" xmlns:p="http://schemas.microsoft.com/office/2006/metadata/properties" xmlns:ns2="0914f084-3a93-4f2f-8266-1bb255794f00" xmlns:ns3="430dd357-b222-4f4f-889d-355f334c11df" targetNamespace="http://schemas.microsoft.com/office/2006/metadata/properties" ma:root="true" ma:fieldsID="b66c15303285728811cb2ed2336b9d3f" ns2:_="" ns3:_="">
    <xsd:import namespace="0914f084-3a93-4f2f-8266-1bb255794f00"/>
    <xsd:import namespace="430dd357-b222-4f4f-889d-355f334c11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4f084-3a93-4f2f-8266-1bb255794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eaa8290-3616-4126-84aa-16f277ca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0dd357-b222-4f4f-889d-355f334c11d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f5bc6be-1101-4404-a876-c2bf179c304e}" ma:internalName="TaxCatchAll" ma:showField="CatchAllData" ma:web="430dd357-b222-4f4f-889d-355f334c11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8AEBB4-234F-464D-8575-ABEB77E74480}">
  <ds:schemaRefs>
    <ds:schemaRef ds:uri="http://schemas.microsoft.com/office/2006/metadata/properties"/>
    <ds:schemaRef ds:uri="http://purl.org/dc/terms/"/>
    <ds:schemaRef ds:uri="http://purl.org/dc/elements/1.1/"/>
    <ds:schemaRef ds:uri="http://www.w3.org/XML/1998/namespace"/>
    <ds:schemaRef ds:uri="0914f084-3a93-4f2f-8266-1bb255794f00"/>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30dd357-b222-4f4f-889d-355f334c11df"/>
  </ds:schemaRefs>
</ds:datastoreItem>
</file>

<file path=customXml/itemProps2.xml><?xml version="1.0" encoding="utf-8"?>
<ds:datastoreItem xmlns:ds="http://schemas.openxmlformats.org/officeDocument/2006/customXml" ds:itemID="{5989DB08-E106-4852-861F-C18C066487BA}">
  <ds:schemaRefs>
    <ds:schemaRef ds:uri="http://schemas.microsoft.com/sharepoint/v3/contenttype/forms"/>
  </ds:schemaRefs>
</ds:datastoreItem>
</file>

<file path=customXml/itemProps3.xml><?xml version="1.0" encoding="utf-8"?>
<ds:datastoreItem xmlns:ds="http://schemas.openxmlformats.org/officeDocument/2006/customXml" ds:itemID="{88806F54-764A-4B7D-A0D2-6CE6EFE535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4f084-3a93-4f2f-8266-1bb255794f00"/>
    <ds:schemaRef ds:uri="430dd357-b222-4f4f-889d-355f334c1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Miguel Teixeira Ribeiro</dc:creator>
  <cp:keywords/>
  <dc:description/>
  <cp:lastModifiedBy>Cristina Accotto</cp:lastModifiedBy>
  <cp:revision>6</cp:revision>
  <dcterms:created xsi:type="dcterms:W3CDTF">2025-01-13T20:28:00Z</dcterms:created>
  <dcterms:modified xsi:type="dcterms:W3CDTF">2025-01-16T16:21:00Z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0x0101007A10874A5B34A5498E66BB88A5053972</vt:lpwstr>
  </property>
  <property fmtid="{D5CDD505-2E9C-101B-9397-08002B2CF9AE}" pid="3" name="MediaServiceImageTags">
    <vt:lpwstr/>
  </property>
</Properties>
</file>